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Times New Roman" w:cs="Times New Roman" w:eastAsia="Times New Roman" w:hAnsi="Times New Roman"/>
          <w:color w:val="00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2"/>
          <w:szCs w:val="32"/>
          <w:rtl w:val="0"/>
        </w:rPr>
        <w:t xml:space="preserve">JELGAVAS TEHNIKUMS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40"/>
          <w:szCs w:val="40"/>
          <w:rtl w:val="0"/>
        </w:rPr>
        <w:t xml:space="preserve">Emīls Lapinskis</w:t>
      </w:r>
    </w:p>
    <w:p w:rsidR="00000000" w:rsidDel="00000000" w:rsidP="00000000" w:rsidRDefault="00000000" w:rsidRPr="00000000" w14:paraId="00000006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40"/>
          <w:szCs w:val="40"/>
          <w:rtl w:val="0"/>
        </w:rPr>
        <w:t xml:space="preserve">Hiiro's Journey spēles izstrādāšana</w:t>
        <w:br w:type="textWrapping"/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2"/>
          <w:szCs w:val="32"/>
          <w:rtl w:val="0"/>
        </w:rPr>
        <w:t xml:space="preserve">Kvalifikācijas darbs</w:t>
        <w:br w:type="textWrapping"/>
        <w:t xml:space="preserve">kvalifikācijas ieguvei</w:t>
        <w:br w:type="textWrapping"/>
        <w:t xml:space="preserve">programmēšanas tehniķis</w:t>
      </w:r>
    </w:p>
    <w:p w:rsidR="00000000" w:rsidDel="00000000" w:rsidP="00000000" w:rsidRDefault="00000000" w:rsidRPr="00000000" w14:paraId="0000000A">
      <w:pPr>
        <w:spacing w:line="360" w:lineRule="auto"/>
        <w:jc w:val="center"/>
        <w:rPr>
          <w:rFonts w:ascii="Times New Roman" w:cs="Times New Roman" w:eastAsia="Times New Roman" w:hAnsi="Times New Roman"/>
          <w:color w:val="000000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jc w:val="center"/>
        <w:rPr>
          <w:rFonts w:ascii="Times New Roman" w:cs="Times New Roman" w:eastAsia="Times New Roman" w:hAnsi="Times New Roman"/>
          <w:color w:val="000000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pos="2268"/>
          <w:tab w:val="center" w:pos="3544"/>
          <w:tab w:val="left" w:pos="4678"/>
          <w:tab w:val="right" w:pos="4962"/>
          <w:tab w:val="left" w:pos="5103"/>
          <w:tab w:val="right" w:pos="8312"/>
        </w:tabs>
        <w:spacing w:line="36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Darba izpildītājs:</w:t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vertAlign w:val="subscript"/>
          <w:rtl w:val="0"/>
        </w:rPr>
        <w:tab/>
        <w:t xml:space="preserve"> </w:t>
        <w:tab/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subscript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410.gr.izgl.</w:t>
        <w:tab/>
        <w:t xml:space="preserve">E. Lapinskis</w:t>
      </w:r>
    </w:p>
    <w:p w:rsidR="00000000" w:rsidDel="00000000" w:rsidP="00000000" w:rsidRDefault="00000000" w:rsidRPr="00000000" w14:paraId="0000000D">
      <w:pPr>
        <w:tabs>
          <w:tab w:val="left" w:pos="2268"/>
          <w:tab w:val="center" w:pos="3544"/>
          <w:tab w:val="left" w:pos="4678"/>
          <w:tab w:val="right" w:pos="4962"/>
          <w:tab w:val="left" w:pos="5103"/>
          <w:tab w:val="right" w:pos="8312"/>
        </w:tabs>
        <w:spacing w:line="36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vertAlign w:val="superscript"/>
          <w:rtl w:val="0"/>
        </w:rPr>
        <w:t xml:space="preserve">paraksts, datums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Jelgava</w:t>
        <w:br w:type="textWrapping"/>
        <w:t xml:space="preserve">2022</w:t>
      </w:r>
    </w:p>
    <w:p w:rsidR="00000000" w:rsidDel="00000000" w:rsidP="00000000" w:rsidRDefault="00000000" w:rsidRPr="00000000" w14:paraId="00000011">
      <w:pPr>
        <w:pageBreakBefore w:val="1"/>
        <w:spacing w:after="120" w:before="120" w:line="360" w:lineRule="auto"/>
        <w:jc w:val="center"/>
        <w:rPr>
          <w:rFonts w:ascii="Times New Roman" w:cs="Times New Roman" w:eastAsia="Times New Roman" w:hAnsi="Times New Roman"/>
          <w:b w:val="1"/>
          <w:smallCaps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28"/>
          <w:szCs w:val="28"/>
          <w:rtl w:val="0"/>
        </w:rPr>
        <w:t xml:space="preserve">ANOTĀCIJA</w:t>
      </w:r>
    </w:p>
    <w:p w:rsidR="00000000" w:rsidDel="00000000" w:rsidP="00000000" w:rsidRDefault="00000000" w:rsidRPr="00000000" w14:paraId="00000012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Emīls Lapinskis.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Hiiro’s Journey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spēles izstrādāšana – kvalifikācijas darbs. Jelgava: JT, 2022. </w:t>
      </w:r>
    </w:p>
    <w:p w:rsidR="00000000" w:rsidDel="00000000" w:rsidP="00000000" w:rsidRDefault="00000000" w:rsidRPr="00000000" w14:paraId="00000013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highlight w:val="white"/>
          <w:rtl w:val="0"/>
        </w:rPr>
        <w:t xml:space="preserve">Godot Engine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ir ar daudzām funkcijām bagāts, vairāku platformu spēļu dzinējs, lai izveidotu 2D un 3D spēles no vienota saskarnes. </w:t>
      </w:r>
    </w:p>
    <w:p w:rsidR="00000000" w:rsidDel="00000000" w:rsidP="00000000" w:rsidRDefault="00000000" w:rsidRPr="00000000" w14:paraId="00000014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Darba mērķis bija izveidot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highlight w:val="white"/>
          <w:rtl w:val="0"/>
        </w:rPr>
        <w:t xml:space="preserve">metroidvania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 žanra datorspēli, kurā lietotājam jācīnās ar ienaidniekiem un jāiegūst jaunas spējas, lai tiktu līdz spēles beigām.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highlight w:val="white"/>
          <w:rtl w:val="0"/>
        </w:rPr>
        <w:t xml:space="preserve">Godot Engine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platforma piedāvā reljefa, tekstūru, un animāciju redaktoru. </w:t>
      </w:r>
    </w:p>
    <w:p w:rsidR="00000000" w:rsidDel="00000000" w:rsidP="00000000" w:rsidRDefault="00000000" w:rsidRPr="00000000" w14:paraId="00000016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Darba uzdevums bija izstrādāt datorspēli, kura ieinteresēs dažādus lietotājus, kuri jau ir iepazinušies ar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highlight w:val="white"/>
          <w:rtl w:val="0"/>
        </w:rPr>
        <w:t xml:space="preserve">Metroidvania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žanru, vai kuri grib to pirmo reizi piedzīvot.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Darbs izstrādāts individuāli.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1"/>
        <w:spacing w:after="120" w:before="120" w:line="360" w:lineRule="auto"/>
        <w:jc w:val="center"/>
        <w:rPr>
          <w:rFonts w:ascii="Times New Roman" w:cs="Times New Roman" w:eastAsia="Times New Roman" w:hAnsi="Times New Roman"/>
          <w:b w:val="1"/>
          <w:smallCaps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28"/>
          <w:szCs w:val="28"/>
          <w:rtl w:val="0"/>
        </w:rPr>
        <w:t xml:space="preserve">Annotation</w:t>
      </w:r>
    </w:p>
    <w:p w:rsidR="00000000" w:rsidDel="00000000" w:rsidP="00000000" w:rsidRDefault="00000000" w:rsidRPr="00000000" w14:paraId="00000019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Emīls Lapinskis.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Hiiro’s Journey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personal computer game development – qualification work. Jelgava: JT, 2022.</w:t>
      </w:r>
    </w:p>
    <w:p w:rsidR="00000000" w:rsidDel="00000000" w:rsidP="00000000" w:rsidRDefault="00000000" w:rsidRPr="00000000" w14:paraId="0000001A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Godot Engine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is a feature-packed, cross-platform game engine to create 2D and 3D games from a unified interface.</w:t>
      </w:r>
    </w:p>
    <w:p w:rsidR="00000000" w:rsidDel="00000000" w:rsidP="00000000" w:rsidRDefault="00000000" w:rsidRPr="00000000" w14:paraId="0000001B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The aim of the work was to create a metroidvania genre computer game in which the user has to fight enemies and gain new abilities to get to the end of the game. </w:t>
      </w:r>
    </w:p>
    <w:p w:rsidR="00000000" w:rsidDel="00000000" w:rsidP="00000000" w:rsidRDefault="00000000" w:rsidRPr="00000000" w14:paraId="0000001C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The job target was to create a game that will interest a variety of users who are already familiar with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metroidvania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genre, or who wish to experience it for the first time. </w:t>
      </w:r>
    </w:p>
    <w:p w:rsidR="00000000" w:rsidDel="00000000" w:rsidP="00000000" w:rsidRDefault="00000000" w:rsidRPr="00000000" w14:paraId="0000001D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i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Godot Engine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platform offers terrain, texture, and animation editor.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  <w:sectPr>
          <w:type w:val="nextPage"/>
          <w:pgSz w:h="15840" w:w="12240" w:orient="portrait"/>
          <w:pgMar w:bottom="1418" w:top="1418" w:left="1701" w:right="1134" w:header="709" w:footer="709"/>
          <w:titlePg w:val="1"/>
        </w:sect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Work developed individually.</w:t>
      </w:r>
    </w:p>
    <w:p w:rsidR="00000000" w:rsidDel="00000000" w:rsidP="00000000" w:rsidRDefault="00000000" w:rsidRPr="00000000" w14:paraId="0000001F">
      <w:pPr>
        <w:pageBreakBefore w:val="1"/>
        <w:spacing w:after="120" w:before="120" w:line="360" w:lineRule="auto"/>
        <w:jc w:val="center"/>
        <w:rPr>
          <w:rFonts w:ascii="Times New Roman" w:cs="Times New Roman" w:eastAsia="Times New Roman" w:hAnsi="Times New Roman"/>
          <w:b w:val="1"/>
          <w:smallCaps w:val="1"/>
          <w:color w:val="000000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28"/>
          <w:szCs w:val="28"/>
          <w:rtl w:val="0"/>
        </w:rPr>
        <w:t xml:space="preserve">Saturs</w:t>
      </w:r>
    </w:p>
    <w:p w:rsidR="00000000" w:rsidDel="00000000" w:rsidP="00000000" w:rsidRDefault="00000000" w:rsidRPr="00000000" w14:paraId="00000020">
      <w:pPr>
        <w:keepNext w:val="1"/>
        <w:keepLines w:val="1"/>
        <w:spacing w:before="240" w:line="360" w:lineRule="auto"/>
        <w:ind w:left="431" w:firstLine="0"/>
        <w:jc w:val="both"/>
        <w:rPr>
          <w:rFonts w:ascii="Calibri" w:cs="Calibri" w:eastAsia="Calibri" w:hAnsi="Calibri"/>
          <w:color w:val="000000"/>
          <w:sz w:val="2"/>
          <w:szCs w:val="2"/>
        </w:rPr>
      </w:pPr>
      <w:r w:rsidDel="00000000" w:rsidR="00000000" w:rsidRPr="00000000">
        <w:rPr>
          <w:rtl w:val="0"/>
        </w:rPr>
      </w:r>
    </w:p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21">
          <w:pPr>
            <w:numPr>
              <w:ilvl w:val="0"/>
              <w:numId w:val="1"/>
            </w:numPr>
            <w:tabs>
              <w:tab w:val="right" w:pos="9070"/>
            </w:tabs>
            <w:spacing w:before="80" w:line="240" w:lineRule="auto"/>
            <w:ind w:left="720" w:hanging="360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fldChar w:fldCharType="begin"/>
            <w:instrText xml:space="preserve"> TOC \h \u \z </w:instrText>
            <w:fldChar w:fldCharType="separate"/>
          </w:r>
          <w:hyperlink w:anchor="_2et92p0"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Programmatūras prasību specifikācija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PAGEREF _2et92p0 \h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b w:val="1"/>
              <w:color w:val="000000"/>
              <w:sz w:val="24"/>
              <w:szCs w:val="24"/>
              <w:rtl w:val="0"/>
            </w:rPr>
            <w:t xml:space="preserve">7</w:t>
          </w:r>
          <w:r w:rsidDel="00000000" w:rsidR="00000000" w:rsidRPr="00000000">
            <w:fldChar w:fldCharType="begin"/>
            <w:instrText xml:space="preserve"> HYPERLINK \l "_2et92p0" </w:instrText>
            <w:fldChar w:fldCharType="separate"/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2">
          <w:pPr>
            <w:numPr>
              <w:ilvl w:val="1"/>
              <w:numId w:val="1"/>
            </w:numPr>
            <w:tabs>
              <w:tab w:val="right" w:pos="9070"/>
            </w:tabs>
            <w:spacing w:line="240" w:lineRule="auto"/>
            <w:ind w:left="1440" w:hanging="360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fldChar w:fldCharType="end"/>
          </w:r>
          <w:hyperlink w:anchor="_tyjcwt"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Ievads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HYPERLINK \l "_tyjcwt"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 xml:space="preserve">7</w:t>
          </w:r>
        </w:p>
        <w:p w:rsidR="00000000" w:rsidDel="00000000" w:rsidP="00000000" w:rsidRDefault="00000000" w:rsidRPr="00000000" w14:paraId="00000023">
          <w:pPr>
            <w:numPr>
              <w:ilvl w:val="2"/>
              <w:numId w:val="1"/>
            </w:numPr>
            <w:tabs>
              <w:tab w:val="right" w:pos="9070"/>
            </w:tabs>
            <w:spacing w:line="240" w:lineRule="auto"/>
            <w:ind w:left="2160" w:hanging="360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fldChar w:fldCharType="end"/>
          </w:r>
          <w:hyperlink w:anchor="_3dy6vkm"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Dokumenta nolūks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HYPERLINK \l "_3dy6vkm"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 xml:space="preserve">7</w:t>
          </w:r>
        </w:p>
        <w:p w:rsidR="00000000" w:rsidDel="00000000" w:rsidP="00000000" w:rsidRDefault="00000000" w:rsidRPr="00000000" w14:paraId="00000024">
          <w:pPr>
            <w:numPr>
              <w:ilvl w:val="2"/>
              <w:numId w:val="1"/>
            </w:numPr>
            <w:tabs>
              <w:tab w:val="right" w:pos="9070"/>
            </w:tabs>
            <w:spacing w:line="240" w:lineRule="auto"/>
            <w:ind w:left="2160" w:hanging="360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fldChar w:fldCharType="end"/>
          </w:r>
          <w:hyperlink w:anchor="_4d34og8"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Darbības sfēra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HYPERLINK \l "_4d34og8"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 xml:space="preserve">7</w:t>
          </w:r>
        </w:p>
        <w:p w:rsidR="00000000" w:rsidDel="00000000" w:rsidP="00000000" w:rsidRDefault="00000000" w:rsidRPr="00000000" w14:paraId="00000025">
          <w:pPr>
            <w:numPr>
              <w:ilvl w:val="2"/>
              <w:numId w:val="1"/>
            </w:numPr>
            <w:tabs>
              <w:tab w:val="right" w:pos="9070"/>
            </w:tabs>
            <w:spacing w:line="240" w:lineRule="auto"/>
            <w:ind w:left="2160" w:hanging="360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fldChar w:fldCharType="end"/>
          </w:r>
          <w:hyperlink w:anchor="_17dp8vu"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Definīcijas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HYPERLINK \l "_17dp8vu"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 xml:space="preserve">7</w:t>
          </w:r>
        </w:p>
        <w:p w:rsidR="00000000" w:rsidDel="00000000" w:rsidP="00000000" w:rsidRDefault="00000000" w:rsidRPr="00000000" w14:paraId="00000026">
          <w:pPr>
            <w:numPr>
              <w:ilvl w:val="2"/>
              <w:numId w:val="1"/>
            </w:numPr>
            <w:tabs>
              <w:tab w:val="right" w:pos="9070"/>
            </w:tabs>
            <w:spacing w:line="240" w:lineRule="auto"/>
            <w:ind w:left="2160" w:hanging="360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fldChar w:fldCharType="end"/>
          </w:r>
          <w:hyperlink w:anchor="_3rdcrjn"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Dokumenta pārskats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HYPERLINK \l "_3rdcrjn"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 xml:space="preserve">7</w:t>
          </w:r>
        </w:p>
        <w:p w:rsidR="00000000" w:rsidDel="00000000" w:rsidP="00000000" w:rsidRDefault="00000000" w:rsidRPr="00000000" w14:paraId="00000027">
          <w:pPr>
            <w:numPr>
              <w:ilvl w:val="1"/>
              <w:numId w:val="1"/>
            </w:numPr>
            <w:tabs>
              <w:tab w:val="right" w:pos="9070"/>
            </w:tabs>
            <w:spacing w:line="240" w:lineRule="auto"/>
            <w:ind w:left="1440" w:hanging="360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fldChar w:fldCharType="end"/>
          </w:r>
          <w:hyperlink w:anchor="_lnxbz9"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Vispārīgs apraksts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HYPERLINK \l "_lnxbz9"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 xml:space="preserve">8</w:t>
          </w:r>
        </w:p>
        <w:p w:rsidR="00000000" w:rsidDel="00000000" w:rsidP="00000000" w:rsidRDefault="00000000" w:rsidRPr="00000000" w14:paraId="00000028">
          <w:pPr>
            <w:numPr>
              <w:ilvl w:val="2"/>
              <w:numId w:val="1"/>
            </w:numPr>
            <w:tabs>
              <w:tab w:val="right" w:pos="9070"/>
            </w:tabs>
            <w:spacing w:line="240" w:lineRule="auto"/>
            <w:ind w:left="2160" w:hanging="360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fldChar w:fldCharType="end"/>
          </w:r>
          <w:hyperlink w:anchor="_35nkun2"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Produkta perspektīva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HYPERLINK \l "_35nkun2"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 xml:space="preserve">8</w:t>
          </w:r>
        </w:p>
        <w:p w:rsidR="00000000" w:rsidDel="00000000" w:rsidP="00000000" w:rsidRDefault="00000000" w:rsidRPr="00000000" w14:paraId="00000029">
          <w:pPr>
            <w:numPr>
              <w:ilvl w:val="2"/>
              <w:numId w:val="1"/>
            </w:numPr>
            <w:tabs>
              <w:tab w:val="right" w:pos="9070"/>
            </w:tabs>
            <w:spacing w:line="240" w:lineRule="auto"/>
            <w:ind w:left="2160" w:hanging="360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fldChar w:fldCharType="end"/>
          </w:r>
          <w:hyperlink w:anchor="_1ksv4uv"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Produkta funkcijas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HYPERLINK \l "_1ksv4uv"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 xml:space="preserve">8</w:t>
          </w:r>
        </w:p>
        <w:p w:rsidR="00000000" w:rsidDel="00000000" w:rsidP="00000000" w:rsidRDefault="00000000" w:rsidRPr="00000000" w14:paraId="0000002A">
          <w:pPr>
            <w:numPr>
              <w:ilvl w:val="2"/>
              <w:numId w:val="1"/>
            </w:numPr>
            <w:tabs>
              <w:tab w:val="right" w:pos="9070"/>
            </w:tabs>
            <w:spacing w:line="240" w:lineRule="auto"/>
            <w:ind w:left="2160" w:hanging="360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fldChar w:fldCharType="end"/>
          </w:r>
          <w:hyperlink w:anchor="_44sinio"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Lietotāja raksturiezīmes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HYPERLINK \l "_44sinio"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 xml:space="preserve">8</w:t>
          </w:r>
        </w:p>
        <w:p w:rsidR="00000000" w:rsidDel="00000000" w:rsidP="00000000" w:rsidRDefault="00000000" w:rsidRPr="00000000" w14:paraId="0000002B">
          <w:pPr>
            <w:numPr>
              <w:ilvl w:val="2"/>
              <w:numId w:val="1"/>
            </w:numPr>
            <w:tabs>
              <w:tab w:val="right" w:pos="9070"/>
            </w:tabs>
            <w:spacing w:after="80" w:line="240" w:lineRule="auto"/>
            <w:ind w:left="2160" w:hanging="360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fldChar w:fldCharType="end"/>
          </w:r>
          <w:hyperlink w:anchor="_z337ya"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Vispārējie ierobežojumi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PAGEREF _z337ya \h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 xml:space="preserve">8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2C">
      <w:pPr>
        <w:spacing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  <w:sectPr>
          <w:type w:val="nextPage"/>
          <w:pgSz w:h="15840" w:w="12240" w:orient="portrait"/>
          <w:pgMar w:bottom="1418" w:top="1418" w:left="1701" w:right="1134" w:header="709" w:footer="709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ageBreakBefore w:val="1"/>
        <w:spacing w:after="120" w:before="240" w:line="360" w:lineRule="auto"/>
        <w:jc w:val="center"/>
        <w:rPr>
          <w:rFonts w:ascii="Times New Roman" w:cs="Times New Roman" w:eastAsia="Times New Roman" w:hAnsi="Times New Roman"/>
          <w:b w:val="1"/>
          <w:smallCaps w:val="1"/>
          <w:color w:val="000000"/>
          <w:sz w:val="28"/>
          <w:szCs w:val="28"/>
        </w:rPr>
      </w:pPr>
      <w:bookmarkStart w:colFirst="0" w:colLast="0" w:name="_30j0zll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28"/>
          <w:szCs w:val="28"/>
          <w:rtl w:val="0"/>
        </w:rPr>
        <w:t xml:space="preserve">Ievads</w:t>
      </w:r>
    </w:p>
    <w:p w:rsidR="00000000" w:rsidDel="00000000" w:rsidP="00000000" w:rsidRDefault="00000000" w:rsidRPr="00000000" w14:paraId="0000002E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Darba temats tika izvēlēts balstoties uz vēlmes stiprināt spēļu veidošanas spējas, lai varētu nākotnē ar tām spējām strādāt profesionāli.</w:t>
      </w:r>
    </w:p>
    <w:p w:rsidR="00000000" w:rsidDel="00000000" w:rsidP="00000000" w:rsidRDefault="00000000" w:rsidRPr="00000000" w14:paraId="0000002F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Darba laikā tika izmantota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Godot Engine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izstrādes vide, kura atļauj dažādus līdzekļus, piemēram, modeļus, gaismas iestatījumus, gatavus skriptus utml.</w:t>
      </w:r>
    </w:p>
    <w:p w:rsidR="00000000" w:rsidDel="00000000" w:rsidP="00000000" w:rsidRDefault="00000000" w:rsidRPr="00000000" w14:paraId="00000030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Darba mērķis: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Izstrādāt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Hiiro’s Journey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datorspēli</w:t>
      </w:r>
    </w:p>
    <w:p w:rsidR="00000000" w:rsidDel="00000000" w:rsidP="00000000" w:rsidRDefault="00000000" w:rsidRPr="00000000" w14:paraId="00000031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Darba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uzdevumi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: 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spacing w:line="360" w:lineRule="auto"/>
        <w:ind w:left="92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Pirms darba uzsākšanas, svarīgi ir izpētīt pašreizējo spēļu tirgu, analizēt dažādus risinājumus. Tas ir nepieciešams, lai vieglāk saprastu, ar ko sākt, un pievienotu kaut ko savu, lai atšķirtos no citiem.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spacing w:line="360" w:lineRule="auto"/>
        <w:ind w:left="92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Izvēlēties spēles dzinēju, izpētīt katra dzinēja priekšrocības un trūkumus. Kuru būs ērtāk izmantot, lai paveiktu uzstādīto mērķi.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spacing w:line="360" w:lineRule="auto"/>
        <w:ind w:left="92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Izdomāt 2D objektus, spēles vadību, mākslīgo intelektu.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line="360" w:lineRule="auto"/>
        <w:ind w:left="92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Izveidot 2D objektus, uzstādīt tiem tekstūras. Izveidot animācijas.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spacing w:line="360" w:lineRule="auto"/>
        <w:ind w:left="92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Izveidot reljefu, izveidot objektus.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spacing w:line="360" w:lineRule="auto"/>
        <w:ind w:left="92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Izdomāt sižetu, notikumus.</w:t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spacing w:line="360" w:lineRule="auto"/>
        <w:ind w:left="92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bookmarkStart w:colFirst="0" w:colLast="0" w:name="_1fob9te" w:id="2"/>
      <w:bookmarkEnd w:id="2"/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Izpētīt un pielāgot kādus skaņas efektus un mūziku izmantot.</w:t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spacing w:line="360" w:lineRule="auto"/>
        <w:ind w:left="927" w:hanging="360"/>
        <w:jc w:val="both"/>
        <w:rPr>
          <w:rFonts w:ascii="Times New Roman" w:cs="Times New Roman" w:eastAsia="Times New Roman" w:hAnsi="Times New Roman"/>
          <w:i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Uzrakstīt skriptus funkcionalitātes nodrošināšanai, izmantojot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GDScript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programmēšanas valodu.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bookmarkStart w:colFirst="0" w:colLast="0" w:name="_3znysh7" w:id="3"/>
      <w:bookmarkEnd w:id="3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Akronīmi un saīsinājumi</w:t>
      </w:r>
    </w:p>
    <w:p w:rsidR="00000000" w:rsidDel="00000000" w:rsidP="00000000" w:rsidRDefault="00000000" w:rsidRPr="00000000" w14:paraId="0000003C">
      <w:pPr>
        <w:spacing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60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100"/>
        <w:gridCol w:w="6660"/>
        <w:tblGridChange w:id="0">
          <w:tblGrid>
            <w:gridCol w:w="2100"/>
            <w:gridCol w:w="6660"/>
          </w:tblGrid>
        </w:tblGridChange>
      </w:tblGrid>
      <w:tr>
        <w:trPr>
          <w:cantSplit w:val="0"/>
          <w:trHeight w:val="755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  <w:rtl w:val="0"/>
              </w:rPr>
              <w:t xml:space="preserve">GDScript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highlight w:val="white"/>
                <w:rtl w:val="0"/>
              </w:rPr>
              <w:t xml:space="preserve">Objektu orientēta programmēšanas valoda, kas izstrādāta priekš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  <w:highlight w:val="white"/>
                <w:rtl w:val="0"/>
              </w:rPr>
              <w:t xml:space="preserve">Godot Engine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5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  <w:rtl w:val="0"/>
              </w:rPr>
              <w:t xml:space="preserve">Metroidvania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highlight w:val="white"/>
                <w:rtl w:val="0"/>
              </w:rPr>
              <w:t xml:space="preserve">piedzīvojumu spēļu platformas apakšžanrs, kas pārsvarā ir divdimensiju, kurā spēlētājs ceļo pa karti, lai savāktu priekšmetus un iegūtu jaunas spējas, kas abas paver pasauli tālākai izpētei </w:t>
            </w:r>
          </w:p>
        </w:tc>
      </w:tr>
      <w:tr>
        <w:trPr>
          <w:cantSplit w:val="0"/>
          <w:trHeight w:val="590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  <w:rtl w:val="0"/>
              </w:rPr>
              <w:t xml:space="preserve">Godot Engine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highlight w:val="white"/>
                <w:rtl w:val="0"/>
              </w:rPr>
              <w:t xml:space="preserve">Starp-platformu spēļu dzinis</w:t>
            </w:r>
          </w:p>
        </w:tc>
      </w:tr>
    </w:tbl>
    <w:p w:rsidR="00000000" w:rsidDel="00000000" w:rsidP="00000000" w:rsidRDefault="00000000" w:rsidRPr="00000000" w14:paraId="00000043">
      <w:pPr>
        <w:spacing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1"/>
        <w:pageBreakBefore w:val="1"/>
        <w:numPr>
          <w:ilvl w:val="0"/>
          <w:numId w:val="3"/>
        </w:numPr>
        <w:spacing w:after="240" w:before="120" w:line="360" w:lineRule="auto"/>
        <w:ind w:left="432" w:hanging="432"/>
        <w:jc w:val="center"/>
        <w:rPr>
          <w:rFonts w:ascii="Times New Roman" w:cs="Times New Roman" w:eastAsia="Times New Roman" w:hAnsi="Times New Roman"/>
          <w:b w:val="1"/>
          <w:smallCaps w:val="1"/>
          <w:color w:val="000000"/>
          <w:sz w:val="36"/>
          <w:szCs w:val="36"/>
        </w:rPr>
      </w:pPr>
      <w:bookmarkStart w:colFirst="0" w:colLast="0" w:name="_2et92p0" w:id="4"/>
      <w:bookmarkEnd w:id="4"/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36"/>
          <w:szCs w:val="36"/>
          <w:rtl w:val="0"/>
        </w:rPr>
        <w:t xml:space="preserve">Programmatūras prasību specifikācija</w:t>
      </w:r>
    </w:p>
    <w:p w:rsidR="00000000" w:rsidDel="00000000" w:rsidP="00000000" w:rsidRDefault="00000000" w:rsidRPr="00000000" w14:paraId="00000045">
      <w:pPr>
        <w:pStyle w:val="Heading2"/>
        <w:keepLines w:val="0"/>
        <w:numPr>
          <w:ilvl w:val="1"/>
          <w:numId w:val="3"/>
        </w:numPr>
        <w:spacing w:before="120" w:line="360" w:lineRule="auto"/>
        <w:ind w:left="2277" w:hanging="576"/>
        <w:jc w:val="both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tyjcwt" w:id="5"/>
      <w:bookmarkEnd w:id="5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Ievads</w:t>
      </w:r>
    </w:p>
    <w:p w:rsidR="00000000" w:rsidDel="00000000" w:rsidP="00000000" w:rsidRDefault="00000000" w:rsidRPr="00000000" w14:paraId="00000046">
      <w:pPr>
        <w:pStyle w:val="Heading3"/>
        <w:spacing w:after="120" w:before="120" w:line="36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3dy6vkm" w:id="6"/>
      <w:bookmarkEnd w:id="6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Dokumenta nolūks</w:t>
      </w:r>
    </w:p>
    <w:p w:rsidR="00000000" w:rsidDel="00000000" w:rsidP="00000000" w:rsidRDefault="00000000" w:rsidRPr="00000000" w14:paraId="00000047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bookmarkStart w:colFirst="0" w:colLast="0" w:name="_1t3h5sf" w:id="7"/>
      <w:bookmarkEnd w:id="7"/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Programmatūras prasību specifikācijas nolūks ir aprakstīt prasības uzdevumu plānošanas informācijas sistēmā.</w:t>
      </w:r>
    </w:p>
    <w:p w:rsidR="00000000" w:rsidDel="00000000" w:rsidP="00000000" w:rsidRDefault="00000000" w:rsidRPr="00000000" w14:paraId="00000048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Dokuments paredzēts programmatūras projekta izstrādātajiem – programmētājiem un programmas testētājiem, kā arī citām projektā iesaistītām personām, lai varētu precīzi darboties ar programmu, vadoties pēc informācijas, kas ir dota šajā dokumentā.</w:t>
      </w:r>
    </w:p>
    <w:p w:rsidR="00000000" w:rsidDel="00000000" w:rsidP="00000000" w:rsidRDefault="00000000" w:rsidRPr="00000000" w14:paraId="00000049">
      <w:pPr>
        <w:pStyle w:val="Heading3"/>
        <w:spacing w:after="120" w:before="120" w:line="36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4d34og8" w:id="8"/>
      <w:bookmarkEnd w:id="8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Darbības sfēra</w:t>
      </w:r>
    </w:p>
    <w:p w:rsidR="00000000" w:rsidDel="00000000" w:rsidP="00000000" w:rsidRDefault="00000000" w:rsidRPr="00000000" w14:paraId="0000004A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bookmarkStart w:colFirst="0" w:colLast="0" w:name="_2s8eyo1" w:id="9"/>
      <w:bookmarkEnd w:id="9"/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Programmas produkta nosaukums ir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Hiiro's Journey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– Datorspēle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Metroidvania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žanrā, kur spēlētājam būs jācīnās ar ienaidniekiem un jāiegūst jaunas spējas, lai tiktu līdz spēles beigām.</w:t>
      </w:r>
    </w:p>
    <w:p w:rsidR="00000000" w:rsidDel="00000000" w:rsidP="00000000" w:rsidRDefault="00000000" w:rsidRPr="00000000" w14:paraId="0000004B">
      <w:pPr>
        <w:pStyle w:val="Heading3"/>
        <w:spacing w:after="120" w:before="120" w:line="36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17dp8vu" w:id="10"/>
      <w:bookmarkEnd w:id="10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Definīcijas</w:t>
      </w:r>
    </w:p>
    <w:p w:rsidR="00000000" w:rsidDel="00000000" w:rsidP="00000000" w:rsidRDefault="00000000" w:rsidRPr="00000000" w14:paraId="0000004C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Lietotājs (user)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– persona, kas lietos programmatūru – spēlētājs.</w:t>
      </w:r>
    </w:p>
    <w:p w:rsidR="00000000" w:rsidDel="00000000" w:rsidP="00000000" w:rsidRDefault="00000000" w:rsidRPr="00000000" w14:paraId="0000004D">
      <w:pPr>
        <w:spacing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4E">
      <w:pPr>
        <w:pStyle w:val="Heading3"/>
        <w:spacing w:after="120" w:before="120" w:line="36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3rdcrjn" w:id="11"/>
      <w:bookmarkEnd w:id="11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Dokumenta pārskats</w:t>
      </w:r>
    </w:p>
    <w:p w:rsidR="00000000" w:rsidDel="00000000" w:rsidP="00000000" w:rsidRDefault="00000000" w:rsidRPr="00000000" w14:paraId="0000004F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bookmarkStart w:colFirst="0" w:colLast="0" w:name="_26in1rg" w:id="12"/>
      <w:bookmarkEnd w:id="12"/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Šajā dokumentā ir Hiiro's Journey datorspēles specifikācija, kas satur ievadu, vispārējo aprakstu, funkcionālās prasības un ārējo saskarni. </w:t>
      </w:r>
    </w:p>
    <w:p w:rsidR="00000000" w:rsidDel="00000000" w:rsidP="00000000" w:rsidRDefault="00000000" w:rsidRPr="00000000" w14:paraId="00000050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Pirmā nodaļa – ievads, kurā aprakstīts programmatūras nolūks, darbības sfēra un definīcijas.</w:t>
      </w:r>
    </w:p>
    <w:p w:rsidR="00000000" w:rsidDel="00000000" w:rsidP="00000000" w:rsidRDefault="00000000" w:rsidRPr="00000000" w14:paraId="00000051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Otrā nodaļa – vispārējais apraksts, kurā aprakstīta programmatūras perspektīva, funkcionalitāte, lietotāja raksturiezīmes un vispārējie ierobežojumi.</w:t>
      </w:r>
    </w:p>
    <w:p w:rsidR="00000000" w:rsidDel="00000000" w:rsidP="00000000" w:rsidRDefault="00000000" w:rsidRPr="00000000" w14:paraId="00000052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Trešā nodaļa – funkcionālās prasības, kurā aprakstīta informācija par konkrētajām funkcijām, pielietojums un to darbība.</w:t>
      </w:r>
    </w:p>
    <w:p w:rsidR="00000000" w:rsidDel="00000000" w:rsidP="00000000" w:rsidRDefault="00000000" w:rsidRPr="00000000" w14:paraId="00000053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Ceturtā nodaļa – ārējā saskarne, kurā aprakstīta aparatūras un ārējā saskarne.</w:t>
      </w:r>
    </w:p>
    <w:p w:rsidR="00000000" w:rsidDel="00000000" w:rsidP="00000000" w:rsidRDefault="00000000" w:rsidRPr="00000000" w14:paraId="00000054">
      <w:pPr>
        <w:pStyle w:val="Heading2"/>
        <w:keepLines w:val="0"/>
        <w:numPr>
          <w:ilvl w:val="1"/>
          <w:numId w:val="3"/>
        </w:numPr>
        <w:spacing w:before="120" w:line="360" w:lineRule="auto"/>
        <w:ind w:left="2277" w:hanging="576"/>
        <w:jc w:val="both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lnxbz9" w:id="13"/>
      <w:bookmarkEnd w:id="13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Vispārīgs apraksts</w:t>
      </w:r>
    </w:p>
    <w:p w:rsidR="00000000" w:rsidDel="00000000" w:rsidP="00000000" w:rsidRDefault="00000000" w:rsidRPr="00000000" w14:paraId="00000055">
      <w:pPr>
        <w:pStyle w:val="Heading3"/>
        <w:numPr>
          <w:ilvl w:val="2"/>
          <w:numId w:val="3"/>
        </w:numPr>
        <w:spacing w:after="120" w:before="120" w:line="240" w:lineRule="auto"/>
        <w:ind w:left="720" w:hanging="720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35nkun2" w:id="14"/>
      <w:bookmarkEnd w:id="14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Produkta perspektīva</w:t>
      </w:r>
    </w:p>
    <w:p w:rsidR="00000000" w:rsidDel="00000000" w:rsidP="00000000" w:rsidRDefault="00000000" w:rsidRPr="00000000" w14:paraId="00000056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Izstrādātajai spēlei ir iespēja tikt kādā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digitālā izplatīšanas platformā, piemērām,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highlight w:val="white"/>
          <w:rtl w:val="0"/>
        </w:rPr>
        <w:t xml:space="preserve">Steam.</w:t>
      </w:r>
    </w:p>
    <w:p w:rsidR="00000000" w:rsidDel="00000000" w:rsidP="00000000" w:rsidRDefault="00000000" w:rsidRPr="00000000" w14:paraId="00000057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Šo spēli spēlēs cilvēki, kuriem ir interesē metroidvania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žanrs, vai arī jaunie spēlētāji, kuri grib paplašināt savu redzesloku dažādās datorspēlēs.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Style w:val="Heading3"/>
        <w:numPr>
          <w:ilvl w:val="2"/>
          <w:numId w:val="3"/>
        </w:numPr>
        <w:spacing w:after="120" w:before="120" w:line="240" w:lineRule="auto"/>
        <w:ind w:left="720" w:hanging="720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1ksv4uv" w:id="15"/>
      <w:bookmarkEnd w:id="15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Produkta funkcijas </w:t>
      </w:r>
    </w:p>
    <w:p w:rsidR="00000000" w:rsidDel="00000000" w:rsidP="00000000" w:rsidRDefault="00000000" w:rsidRPr="00000000" w14:paraId="00000059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Izstrādātajai datorspēlei piemīt dažādas funkcijas. Viena no funkcijām ir lietotāja iespēja pārvietoties 4 virzienos pa 2D pasauli. </w:t>
      </w:r>
    </w:p>
    <w:p w:rsidR="00000000" w:rsidDel="00000000" w:rsidP="00000000" w:rsidRDefault="00000000" w:rsidRPr="00000000" w14:paraId="0000005A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Otrā funkcija ir ienaidnieka pārvietošanās un dzīvību atņemšana, ja ienaidnieks pieskārās lietotājam. </w:t>
      </w:r>
    </w:p>
    <w:p w:rsidR="00000000" w:rsidDel="00000000" w:rsidP="00000000" w:rsidRDefault="00000000" w:rsidRPr="00000000" w14:paraId="0000005B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Trešā funkcija ir jāpieslēdz mūzika, ja mūzika beidzās, tā sākās jauna.</w:t>
      </w:r>
    </w:p>
    <w:p w:rsidR="00000000" w:rsidDel="00000000" w:rsidP="00000000" w:rsidRDefault="00000000" w:rsidRPr="00000000" w14:paraId="0000005C">
      <w:pPr>
        <w:pStyle w:val="Heading3"/>
        <w:numPr>
          <w:ilvl w:val="2"/>
          <w:numId w:val="3"/>
        </w:numPr>
        <w:spacing w:after="120" w:before="120" w:line="240" w:lineRule="auto"/>
        <w:ind w:left="720" w:hanging="720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44sinio" w:id="16"/>
      <w:bookmarkEnd w:id="16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Lietotāja raksturiezīmes</w:t>
      </w:r>
    </w:p>
    <w:p w:rsidR="00000000" w:rsidDel="00000000" w:rsidP="00000000" w:rsidRDefault="00000000" w:rsidRPr="00000000" w14:paraId="0000005D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Lietotājs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– jebkura persona, kura spēlē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Hiiro’s Journey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datorspēli, kuram nav pieejas administrācijas panelim izstrādāto programmatūras paplašinājumu konfigurēšanai.</w:t>
      </w:r>
    </w:p>
    <w:p w:rsidR="00000000" w:rsidDel="00000000" w:rsidP="00000000" w:rsidRDefault="00000000" w:rsidRPr="00000000" w14:paraId="0000005E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bookmarkStart w:colFirst="0" w:colLast="0" w:name="_2jxsxqh" w:id="17"/>
      <w:bookmarkEnd w:id="17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Klients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– persona, kurai ir pieeja izstrādātās programmatūras paplašinājumu darbības konfigurēšanai no administrācijas paneļa pēc mūsu izstrādātajām instrukcijām. Klients var arī ierosināt nepieciešamību pēc izstrādāto paplašinājumu uzlabojumiem vai to darbības korekcijām.</w:t>
      </w:r>
    </w:p>
    <w:p w:rsidR="00000000" w:rsidDel="00000000" w:rsidP="00000000" w:rsidRDefault="00000000" w:rsidRPr="00000000" w14:paraId="0000005F">
      <w:pPr>
        <w:pStyle w:val="Heading3"/>
        <w:numPr>
          <w:ilvl w:val="2"/>
          <w:numId w:val="3"/>
        </w:numPr>
        <w:spacing w:after="120" w:before="120" w:line="240" w:lineRule="auto"/>
        <w:ind w:left="720" w:hanging="720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z337ya" w:id="18"/>
      <w:bookmarkEnd w:id="18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Vispārējie ierobežojumi</w:t>
      </w:r>
    </w:p>
    <w:p w:rsidR="00000000" w:rsidDel="00000000" w:rsidP="00000000" w:rsidRDefault="00000000" w:rsidRPr="00000000" w14:paraId="00000060">
      <w:pPr>
        <w:spacing w:line="240" w:lineRule="auto"/>
        <w:ind w:left="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Spēli atbalsta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OS Windows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sākot ar versiju Windows 7.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Style w:val="Heading1"/>
        <w:pageBreakBefore w:val="1"/>
        <w:numPr>
          <w:ilvl w:val="0"/>
          <w:numId w:val="3"/>
        </w:numPr>
        <w:spacing w:after="240" w:before="120" w:line="240" w:lineRule="auto"/>
        <w:ind w:left="432"/>
        <w:jc w:val="center"/>
        <w:rPr>
          <w:rFonts w:ascii="Times New Roman" w:cs="Times New Roman" w:eastAsia="Times New Roman" w:hAnsi="Times New Roman"/>
          <w:b w:val="1"/>
          <w:smallCaps w:val="1"/>
          <w:sz w:val="36"/>
          <w:szCs w:val="36"/>
        </w:rPr>
      </w:pPr>
      <w:bookmarkStart w:colFirst="0" w:colLast="0" w:name="_1hmsyys" w:id="19"/>
      <w:bookmarkEnd w:id="19"/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sz w:val="36"/>
          <w:szCs w:val="36"/>
          <w:rtl w:val="0"/>
        </w:rPr>
        <w:t xml:space="preserve">Izstrādes un testēšanas laikā izmantotās tehnoloģijas</w:t>
      </w:r>
    </w:p>
    <w:p w:rsidR="00000000" w:rsidDel="00000000" w:rsidP="00000000" w:rsidRDefault="00000000" w:rsidRPr="00000000" w14:paraId="00000062">
      <w:pPr>
        <w:pStyle w:val="Heading2"/>
        <w:keepLines w:val="0"/>
        <w:numPr>
          <w:ilvl w:val="1"/>
          <w:numId w:val="3"/>
        </w:numPr>
        <w:spacing w:after="60" w:before="60" w:line="360" w:lineRule="auto"/>
        <w:ind w:left="2277" w:hanging="576"/>
        <w:jc w:val="both"/>
        <w:rPr>
          <w:rFonts w:ascii="Times New Roman" w:cs="Times New Roman" w:eastAsia="Times New Roman" w:hAnsi="Times New Roman"/>
          <w:b w:val="1"/>
          <w:sz w:val="32"/>
          <w:szCs w:val="32"/>
        </w:rPr>
      </w:pPr>
      <w:bookmarkStart w:colFirst="0" w:colLast="0" w:name="_41mghml" w:id="20"/>
      <w:bookmarkEnd w:id="20"/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Grafiskais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Style w:val="Heading3"/>
        <w:spacing w:after="120" w:before="60" w:line="360" w:lineRule="auto"/>
        <w:ind w:left="720"/>
        <w:jc w:val="both"/>
        <w:rPr>
          <w:rFonts w:ascii="Times New Roman" w:cs="Times New Roman" w:eastAsia="Times New Roman" w:hAnsi="Times New Roman"/>
          <w:b w:val="1"/>
          <w:i w:val="1"/>
          <w:color w:val="000000"/>
        </w:rPr>
      </w:pPr>
      <w:bookmarkStart w:colFirst="0" w:colLast="0" w:name="_2grqrue" w:id="21"/>
      <w:bookmarkEnd w:id="21"/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rtl w:val="0"/>
        </w:rPr>
        <w:t xml:space="preserve">GraphicsGale</w:t>
      </w:r>
    </w:p>
    <w:p w:rsidR="00000000" w:rsidDel="00000000" w:rsidP="00000000" w:rsidRDefault="00000000" w:rsidRPr="00000000" w14:paraId="00000064">
      <w:pPr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GraphicsGale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ir populāra programma pikseļu grafikas veidošanai. Tā ir domāta vienkārša lietošanā, ar daudz labu funkciju, kuras palīdz veikt ar spēlēm saistītus uzdevumus, piemēram,  animāciju veidošana. Tiek izmantots dēļ iepriekšzināšanas.</w:t>
      </w:r>
    </w:p>
    <w:p w:rsidR="00000000" w:rsidDel="00000000" w:rsidP="00000000" w:rsidRDefault="00000000" w:rsidRPr="00000000" w14:paraId="00000065">
      <w:pPr>
        <w:pStyle w:val="Heading2"/>
        <w:keepLines w:val="0"/>
        <w:numPr>
          <w:ilvl w:val="1"/>
          <w:numId w:val="3"/>
        </w:numPr>
        <w:spacing w:after="60" w:before="120" w:line="360" w:lineRule="auto"/>
        <w:ind w:left="2277" w:hanging="576"/>
        <w:jc w:val="both"/>
        <w:rPr>
          <w:rFonts w:ascii="Times New Roman" w:cs="Times New Roman" w:eastAsia="Times New Roman" w:hAnsi="Times New Roman"/>
          <w:b w:val="1"/>
          <w:sz w:val="32"/>
          <w:szCs w:val="32"/>
        </w:rPr>
      </w:pPr>
      <w:bookmarkStart w:colFirst="0" w:colLast="0" w:name="_2u6wntf" w:id="22"/>
      <w:bookmarkEnd w:id="22"/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Spēles izstrādes vide</w:t>
      </w:r>
    </w:p>
    <w:p w:rsidR="00000000" w:rsidDel="00000000" w:rsidP="00000000" w:rsidRDefault="00000000" w:rsidRPr="00000000" w14:paraId="00000066">
      <w:pPr>
        <w:pStyle w:val="Heading3"/>
        <w:spacing w:after="60" w:before="60" w:line="360" w:lineRule="auto"/>
        <w:ind w:left="720"/>
        <w:jc w:val="both"/>
        <w:rPr>
          <w:rFonts w:ascii="Times New Roman" w:cs="Times New Roman" w:eastAsia="Times New Roman" w:hAnsi="Times New Roman"/>
          <w:b w:val="1"/>
          <w:i w:val="1"/>
          <w:color w:val="000000"/>
        </w:rPr>
      </w:pPr>
      <w:bookmarkStart w:colFirst="0" w:colLast="0" w:name="_19c6y18" w:id="23"/>
      <w:bookmarkEnd w:id="23"/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rtl w:val="0"/>
        </w:rPr>
        <w:t xml:space="preserve">Godot Engine </w:t>
      </w:r>
    </w:p>
    <w:p w:rsidR="00000000" w:rsidDel="00000000" w:rsidP="00000000" w:rsidRDefault="00000000" w:rsidRPr="00000000" w14:paraId="00000067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Godot Engine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ir daudzām funkcijām bagāts, vairāku platformu spēļu dzinējs, lai izveidotu 2D un 3D spēles no vienota saskarnes. Tiek izmantots, jo tā ir bezmaksas rīks ar kuru ur viegli strādāt.</w:t>
      </w:r>
    </w:p>
    <w:p w:rsidR="00000000" w:rsidDel="00000000" w:rsidP="00000000" w:rsidRDefault="00000000" w:rsidRPr="00000000" w14:paraId="00000068">
      <w:pPr>
        <w:pStyle w:val="Heading3"/>
        <w:spacing w:after="60" w:before="60" w:line="360" w:lineRule="auto"/>
        <w:ind w:left="720"/>
        <w:rPr>
          <w:rFonts w:ascii="Times New Roman" w:cs="Times New Roman" w:eastAsia="Times New Roman" w:hAnsi="Times New Roman"/>
          <w:b w:val="1"/>
          <w:i w:val="1"/>
          <w:color w:val="000000"/>
        </w:rPr>
      </w:pPr>
      <w:bookmarkStart w:colFirst="0" w:colLast="0" w:name="_28h4qwu" w:id="24"/>
      <w:bookmarkEnd w:id="24"/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rtl w:val="0"/>
        </w:rPr>
        <w:t xml:space="preserve">GDScript</w:t>
      </w:r>
    </w:p>
    <w:p w:rsidR="00000000" w:rsidDel="00000000" w:rsidP="00000000" w:rsidRDefault="00000000" w:rsidRPr="00000000" w14:paraId="00000069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GDScript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ir objektu orientēta programmēšanas valoda, kas izstrādāta priekš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Godot Engine.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Tiek izmantots, jo tā ir izstrādāta priekš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Godot Engine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ar kuru darbība ir vieglāka.</w:t>
      </w:r>
      <w:r w:rsidDel="00000000" w:rsidR="00000000" w:rsidRPr="00000000">
        <w:rPr>
          <w:rtl w:val="0"/>
        </w:rPr>
      </w:r>
    </w:p>
    <w:sectPr>
      <w:type w:val="nextPage"/>
      <w:pgSz w:h="15840" w:w="12240" w:orient="portrait"/>
      <w:pgMar w:bottom="1418" w:top="1418" w:left="1701" w:right="1134" w:header="709" w:footer="709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libri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927" w:hanging="360"/>
      </w:pPr>
      <w:rPr/>
    </w:lvl>
    <w:lvl w:ilvl="1">
      <w:start w:val="1"/>
      <w:numFmt w:val="bullet"/>
      <w:lvlText w:val="o"/>
      <w:lvlJc w:val="left"/>
      <w:pPr>
        <w:ind w:left="1647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367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087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807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527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247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967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687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."/>
      <w:lvlJc w:val="right"/>
      <w:pPr>
        <w:ind w:left="432" w:hanging="432"/>
      </w:pPr>
      <w:rPr/>
    </w:lvl>
    <w:lvl w:ilvl="1">
      <w:start w:val="1"/>
      <w:numFmt w:val="decimal"/>
      <w:lvlText w:val="%1.%2."/>
      <w:lvlJc w:val="right"/>
      <w:pPr>
        <w:ind w:left="2277" w:hanging="576"/>
      </w:pPr>
      <w:rPr/>
    </w:lvl>
    <w:lvl w:ilvl="2">
      <w:start w:val="1"/>
      <w:numFmt w:val="decimal"/>
      <w:lvlText w:val="%1.%2.%3."/>
      <w:lvlJc w:val="right"/>
      <w:pPr>
        <w:ind w:left="720" w:hanging="720"/>
      </w:pPr>
      <w:rPr/>
    </w:lvl>
    <w:lvl w:ilvl="3">
      <w:start w:val="1"/>
      <w:numFmt w:val="decimal"/>
      <w:lvlText w:val="%1.%2.%3.%4."/>
      <w:lvlJc w:val="right"/>
      <w:pPr>
        <w:ind w:left="864" w:hanging="864"/>
      </w:pPr>
      <w:rPr/>
    </w:lvl>
    <w:lvl w:ilvl="4">
      <w:start w:val="1"/>
      <w:numFmt w:val="decimal"/>
      <w:lvlText w:val="%1.%2.%3.%4.%5."/>
      <w:lvlJc w:val="right"/>
      <w:pPr>
        <w:ind w:left="1008" w:hanging="1008"/>
      </w:pPr>
      <w:rPr/>
    </w:lvl>
    <w:lvl w:ilvl="5">
      <w:start w:val="1"/>
      <w:numFmt w:val="decimal"/>
      <w:lvlText w:val="%1.%2.%3.%4.%5.%6."/>
      <w:lvlJc w:val="right"/>
      <w:pPr>
        <w:ind w:left="1152" w:hanging="1152"/>
      </w:pPr>
      <w:rPr/>
    </w:lvl>
    <w:lvl w:ilvl="6">
      <w:start w:val="1"/>
      <w:numFmt w:val="decimal"/>
      <w:lvlText w:val="%1.%2.%3.%4.%5.%6.%7."/>
      <w:lvlJc w:val="right"/>
      <w:pPr>
        <w:ind w:left="1296" w:hanging="1296"/>
      </w:pPr>
      <w:rPr/>
    </w:lvl>
    <w:lvl w:ilvl="7">
      <w:start w:val="1"/>
      <w:numFmt w:val="decimal"/>
      <w:lvlText w:val="%1.%2.%3.%4.%5.%6.%7.%8."/>
      <w:lvlJc w:val="right"/>
      <w:pPr>
        <w:ind w:left="1440" w:hanging="1440"/>
      </w:pPr>
      <w:rPr/>
    </w:lvl>
    <w:lvl w:ilvl="8">
      <w:start w:val="1"/>
      <w:numFmt w:val="decimal"/>
      <w:lvlText w:val="%1.%2.%3.%4.%5.%6.%7.%8.%9."/>
      <w:lvlJc w:val="right"/>
      <w:pPr>
        <w:ind w:left="1584" w:hanging="1584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lv-LV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